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5F1" w:rsidRDefault="008125F1" w:rsidP="008125F1">
      <w:pPr>
        <w:tabs>
          <w:tab w:val="center" w:pos="4680"/>
        </w:tabs>
        <w:spacing w:line="480" w:lineRule="auto"/>
        <w:ind w:firstLine="720"/>
        <w:jc w:val="center"/>
        <w:rPr>
          <w:rFonts w:ascii="Times New Roman" w:hAnsi="Times New Roman" w:cs="Times New Roman"/>
          <w:sz w:val="24"/>
          <w:szCs w:val="24"/>
        </w:rPr>
      </w:pPr>
    </w:p>
    <w:p w:rsidR="008125F1" w:rsidRDefault="008125F1" w:rsidP="008125F1">
      <w:pPr>
        <w:tabs>
          <w:tab w:val="center" w:pos="4680"/>
        </w:tabs>
        <w:spacing w:line="480" w:lineRule="auto"/>
        <w:ind w:firstLine="720"/>
        <w:jc w:val="center"/>
        <w:rPr>
          <w:rFonts w:ascii="Times New Roman" w:hAnsi="Times New Roman" w:cs="Times New Roman"/>
          <w:sz w:val="24"/>
          <w:szCs w:val="24"/>
        </w:rPr>
      </w:pPr>
    </w:p>
    <w:p w:rsidR="008125F1" w:rsidRDefault="008125F1" w:rsidP="008125F1">
      <w:pPr>
        <w:tabs>
          <w:tab w:val="center" w:pos="4680"/>
        </w:tabs>
        <w:spacing w:line="480" w:lineRule="auto"/>
        <w:ind w:firstLine="720"/>
        <w:jc w:val="center"/>
        <w:rPr>
          <w:rFonts w:ascii="Times New Roman" w:hAnsi="Times New Roman" w:cs="Times New Roman"/>
          <w:sz w:val="24"/>
          <w:szCs w:val="24"/>
        </w:rPr>
      </w:pPr>
    </w:p>
    <w:p w:rsidR="008125F1" w:rsidRDefault="008125F1" w:rsidP="008125F1">
      <w:pPr>
        <w:tabs>
          <w:tab w:val="center" w:pos="4680"/>
        </w:tabs>
        <w:spacing w:line="480" w:lineRule="auto"/>
        <w:ind w:firstLine="720"/>
        <w:jc w:val="center"/>
        <w:rPr>
          <w:rFonts w:ascii="Times New Roman" w:hAnsi="Times New Roman" w:cs="Times New Roman"/>
          <w:sz w:val="24"/>
          <w:szCs w:val="24"/>
        </w:rPr>
      </w:pPr>
    </w:p>
    <w:p w:rsidR="008125F1" w:rsidRDefault="008125F1" w:rsidP="008125F1">
      <w:pPr>
        <w:tabs>
          <w:tab w:val="center" w:pos="4680"/>
        </w:tabs>
        <w:spacing w:line="480" w:lineRule="auto"/>
        <w:ind w:firstLine="720"/>
        <w:jc w:val="center"/>
        <w:rPr>
          <w:rFonts w:ascii="Times New Roman" w:hAnsi="Times New Roman" w:cs="Times New Roman"/>
          <w:sz w:val="24"/>
          <w:szCs w:val="24"/>
        </w:rPr>
      </w:pPr>
    </w:p>
    <w:p w:rsidR="008125F1" w:rsidRDefault="00B33215" w:rsidP="008125F1">
      <w:pPr>
        <w:tabs>
          <w:tab w:val="center" w:pos="468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125F1" w:rsidRDefault="00B33215" w:rsidP="008125F1">
      <w:pPr>
        <w:tabs>
          <w:tab w:val="center" w:pos="468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125F1" w:rsidRDefault="00B33215" w:rsidP="008125F1">
      <w:pPr>
        <w:tabs>
          <w:tab w:val="center" w:pos="468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8125F1" w:rsidRDefault="00B33215" w:rsidP="008125F1">
      <w:pPr>
        <w:tabs>
          <w:tab w:val="center" w:pos="468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8125F1" w:rsidRPr="008125F1" w:rsidRDefault="00B33215" w:rsidP="008125F1">
      <w:pPr>
        <w:tabs>
          <w:tab w:val="center" w:pos="468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125F1" w:rsidRDefault="008125F1" w:rsidP="008125F1">
      <w:pPr>
        <w:tabs>
          <w:tab w:val="center" w:pos="4680"/>
        </w:tabs>
        <w:spacing w:line="480" w:lineRule="auto"/>
        <w:ind w:firstLine="720"/>
        <w:jc w:val="both"/>
        <w:rPr>
          <w:rFonts w:ascii="Times New Roman" w:hAnsi="Times New Roman" w:cs="Times New Roman"/>
          <w:b/>
          <w:sz w:val="24"/>
          <w:szCs w:val="24"/>
        </w:rPr>
      </w:pPr>
    </w:p>
    <w:p w:rsidR="008125F1" w:rsidRDefault="008125F1" w:rsidP="008125F1">
      <w:pPr>
        <w:tabs>
          <w:tab w:val="center" w:pos="4680"/>
        </w:tabs>
        <w:spacing w:line="480" w:lineRule="auto"/>
        <w:ind w:firstLine="720"/>
        <w:jc w:val="both"/>
        <w:rPr>
          <w:rFonts w:ascii="Times New Roman" w:hAnsi="Times New Roman" w:cs="Times New Roman"/>
          <w:b/>
          <w:sz w:val="24"/>
          <w:szCs w:val="24"/>
        </w:rPr>
      </w:pPr>
    </w:p>
    <w:p w:rsidR="008125F1" w:rsidRDefault="008125F1" w:rsidP="008125F1">
      <w:pPr>
        <w:tabs>
          <w:tab w:val="center" w:pos="4680"/>
        </w:tabs>
        <w:spacing w:line="480" w:lineRule="auto"/>
        <w:ind w:firstLine="720"/>
        <w:jc w:val="both"/>
        <w:rPr>
          <w:rFonts w:ascii="Times New Roman" w:hAnsi="Times New Roman" w:cs="Times New Roman"/>
          <w:b/>
          <w:sz w:val="24"/>
          <w:szCs w:val="24"/>
        </w:rPr>
      </w:pPr>
    </w:p>
    <w:p w:rsidR="008125F1" w:rsidRDefault="008125F1" w:rsidP="008125F1">
      <w:pPr>
        <w:tabs>
          <w:tab w:val="center" w:pos="4680"/>
        </w:tabs>
        <w:spacing w:line="480" w:lineRule="auto"/>
        <w:ind w:firstLine="720"/>
        <w:jc w:val="both"/>
        <w:rPr>
          <w:rFonts w:ascii="Times New Roman" w:hAnsi="Times New Roman" w:cs="Times New Roman"/>
          <w:b/>
          <w:sz w:val="24"/>
          <w:szCs w:val="24"/>
        </w:rPr>
      </w:pPr>
    </w:p>
    <w:p w:rsidR="008125F1" w:rsidRDefault="008125F1" w:rsidP="008125F1">
      <w:pPr>
        <w:tabs>
          <w:tab w:val="center" w:pos="4680"/>
        </w:tabs>
        <w:spacing w:line="480" w:lineRule="auto"/>
        <w:ind w:firstLine="720"/>
        <w:jc w:val="both"/>
        <w:rPr>
          <w:rFonts w:ascii="Times New Roman" w:hAnsi="Times New Roman" w:cs="Times New Roman"/>
          <w:b/>
          <w:sz w:val="24"/>
          <w:szCs w:val="24"/>
        </w:rPr>
      </w:pPr>
    </w:p>
    <w:p w:rsidR="004D7519" w:rsidRDefault="004D7519" w:rsidP="008125F1">
      <w:pPr>
        <w:tabs>
          <w:tab w:val="center" w:pos="4680"/>
        </w:tabs>
        <w:spacing w:line="480" w:lineRule="auto"/>
        <w:ind w:firstLine="720"/>
        <w:jc w:val="both"/>
        <w:rPr>
          <w:rFonts w:ascii="Times New Roman" w:hAnsi="Times New Roman" w:cs="Times New Roman"/>
          <w:b/>
          <w:sz w:val="24"/>
          <w:szCs w:val="24"/>
        </w:rPr>
      </w:pPr>
    </w:p>
    <w:p w:rsidR="008125F1" w:rsidRDefault="008125F1" w:rsidP="008125F1">
      <w:pPr>
        <w:tabs>
          <w:tab w:val="center" w:pos="4680"/>
        </w:tabs>
        <w:spacing w:line="480" w:lineRule="auto"/>
        <w:ind w:firstLine="720"/>
        <w:jc w:val="both"/>
        <w:rPr>
          <w:rFonts w:ascii="Times New Roman" w:hAnsi="Times New Roman" w:cs="Times New Roman"/>
          <w:b/>
          <w:sz w:val="24"/>
          <w:szCs w:val="24"/>
        </w:rPr>
      </w:pPr>
    </w:p>
    <w:p w:rsidR="008C051E" w:rsidRPr="008125F1" w:rsidRDefault="00B33215" w:rsidP="008125F1">
      <w:pPr>
        <w:tabs>
          <w:tab w:val="center" w:pos="4680"/>
        </w:tabs>
        <w:spacing w:line="480" w:lineRule="auto"/>
        <w:ind w:firstLine="720"/>
        <w:jc w:val="both"/>
        <w:rPr>
          <w:rFonts w:ascii="Times New Roman" w:hAnsi="Times New Roman" w:cs="Times New Roman"/>
          <w:b/>
          <w:sz w:val="24"/>
          <w:szCs w:val="24"/>
        </w:rPr>
      </w:pPr>
      <w:r w:rsidRPr="008125F1">
        <w:rPr>
          <w:rFonts w:ascii="Times New Roman" w:hAnsi="Times New Roman" w:cs="Times New Roman"/>
          <w:b/>
          <w:sz w:val="24"/>
          <w:szCs w:val="24"/>
        </w:rPr>
        <w:lastRenderedPageBreak/>
        <w:t>Chapter Discussion questions</w:t>
      </w:r>
    </w:p>
    <w:p w:rsidR="00552AF7" w:rsidRPr="008125F1" w:rsidRDefault="00B33215" w:rsidP="008125F1">
      <w:pPr>
        <w:tabs>
          <w:tab w:val="center" w:pos="4680"/>
        </w:tabs>
        <w:spacing w:line="480" w:lineRule="auto"/>
        <w:ind w:firstLine="720"/>
        <w:jc w:val="both"/>
        <w:rPr>
          <w:rFonts w:ascii="Times New Roman" w:hAnsi="Times New Roman" w:cs="Times New Roman"/>
          <w:sz w:val="24"/>
          <w:szCs w:val="24"/>
        </w:rPr>
      </w:pPr>
      <w:r w:rsidRPr="008125F1">
        <w:rPr>
          <w:rFonts w:ascii="Times New Roman" w:hAnsi="Times New Roman" w:cs="Times New Roman"/>
          <w:sz w:val="24"/>
          <w:szCs w:val="24"/>
        </w:rPr>
        <w:t>Given two qualified applicants for a position in an organization, there are various things once can consider in deciding who to hire. One of the important factors to consider is the wages. The applicant willing to work at a lower wage can be selected for t</w:t>
      </w:r>
      <w:r w:rsidRPr="008125F1">
        <w:rPr>
          <w:rFonts w:ascii="Times New Roman" w:hAnsi="Times New Roman" w:cs="Times New Roman"/>
          <w:sz w:val="24"/>
          <w:szCs w:val="24"/>
        </w:rPr>
        <w:t xml:space="preserve">he job based on the fact that every organization seeks to minimize costs. </w:t>
      </w:r>
      <w:r w:rsidR="001D2E1E" w:rsidRPr="008125F1">
        <w:rPr>
          <w:rFonts w:ascii="Times New Roman" w:hAnsi="Times New Roman" w:cs="Times New Roman"/>
          <w:sz w:val="24"/>
          <w:szCs w:val="24"/>
        </w:rPr>
        <w:t>The organization can consider the job applicant from inside the organization based on how well they understand the organization’s culture</w:t>
      </w:r>
      <w:r w:rsidR="00E93BF5">
        <w:rPr>
          <w:rFonts w:ascii="Times New Roman" w:hAnsi="Times New Roman" w:cs="Times New Roman"/>
          <w:sz w:val="24"/>
          <w:szCs w:val="24"/>
        </w:rPr>
        <w:t xml:space="preserve"> (Pg, 212)</w:t>
      </w:r>
      <w:r w:rsidR="001D2E1E" w:rsidRPr="008125F1">
        <w:rPr>
          <w:rFonts w:ascii="Times New Roman" w:hAnsi="Times New Roman" w:cs="Times New Roman"/>
          <w:sz w:val="24"/>
          <w:szCs w:val="24"/>
        </w:rPr>
        <w:t xml:space="preserve">. </w:t>
      </w:r>
      <w:r w:rsidR="00187F8E">
        <w:rPr>
          <w:rFonts w:ascii="Times New Roman" w:hAnsi="Times New Roman" w:cs="Times New Roman"/>
          <w:sz w:val="24"/>
          <w:szCs w:val="24"/>
        </w:rPr>
        <w:t xml:space="preserve">Situational interviews can also be employed to assess the way the applicants can respond to different scenarios. </w:t>
      </w:r>
      <w:r w:rsidR="00127C51" w:rsidRPr="008125F1">
        <w:rPr>
          <w:rFonts w:ascii="Times New Roman" w:hAnsi="Times New Roman" w:cs="Times New Roman"/>
          <w:sz w:val="24"/>
          <w:szCs w:val="24"/>
        </w:rPr>
        <w:t>(</w:t>
      </w:r>
      <w:r w:rsidR="00127C51" w:rsidRPr="008125F1">
        <w:rPr>
          <w:rFonts w:ascii="Times New Roman" w:hAnsi="Times New Roman" w:cs="Times New Roman"/>
          <w:color w:val="222222"/>
          <w:sz w:val="24"/>
          <w:szCs w:val="24"/>
          <w:shd w:val="clear" w:color="auto" w:fill="FFFFFF"/>
        </w:rPr>
        <w:t>P</w:t>
      </w:r>
      <w:r w:rsidR="00187F8E">
        <w:rPr>
          <w:rFonts w:ascii="Times New Roman" w:hAnsi="Times New Roman" w:cs="Times New Roman"/>
          <w:color w:val="222222"/>
          <w:sz w:val="24"/>
          <w:szCs w:val="24"/>
          <w:shd w:val="clear" w:color="auto" w:fill="FFFFFF"/>
        </w:rPr>
        <w:t>g</w:t>
      </w:r>
      <w:r w:rsidR="00127C51" w:rsidRPr="008125F1">
        <w:rPr>
          <w:rFonts w:ascii="Times New Roman" w:hAnsi="Times New Roman" w:cs="Times New Roman"/>
          <w:color w:val="222222"/>
          <w:sz w:val="24"/>
          <w:szCs w:val="24"/>
          <w:shd w:val="clear" w:color="auto" w:fill="FFFFFF"/>
        </w:rPr>
        <w:t xml:space="preserve">, </w:t>
      </w:r>
      <w:r w:rsidR="00762B65" w:rsidRPr="008125F1">
        <w:rPr>
          <w:rFonts w:ascii="Times New Roman" w:hAnsi="Times New Roman" w:cs="Times New Roman"/>
          <w:color w:val="222222"/>
          <w:sz w:val="24"/>
          <w:szCs w:val="24"/>
          <w:shd w:val="clear" w:color="auto" w:fill="FFFFFF"/>
        </w:rPr>
        <w:t>21</w:t>
      </w:r>
      <w:r w:rsidR="00187F8E">
        <w:rPr>
          <w:rFonts w:ascii="Times New Roman" w:hAnsi="Times New Roman" w:cs="Times New Roman"/>
          <w:color w:val="222222"/>
          <w:sz w:val="24"/>
          <w:szCs w:val="24"/>
          <w:shd w:val="clear" w:color="auto" w:fill="FFFFFF"/>
        </w:rPr>
        <w:t>9</w:t>
      </w:r>
      <w:r w:rsidR="00762B65" w:rsidRPr="008125F1">
        <w:rPr>
          <w:rFonts w:ascii="Times New Roman" w:hAnsi="Times New Roman" w:cs="Times New Roman"/>
          <w:color w:val="222222"/>
          <w:sz w:val="24"/>
          <w:szCs w:val="24"/>
          <w:shd w:val="clear" w:color="auto" w:fill="FFFFFF"/>
        </w:rPr>
        <w:t>)</w:t>
      </w:r>
      <w:r w:rsidR="00127C51" w:rsidRPr="008125F1">
        <w:rPr>
          <w:rFonts w:ascii="Times New Roman" w:hAnsi="Times New Roman" w:cs="Times New Roman"/>
          <w:color w:val="222222"/>
          <w:sz w:val="24"/>
          <w:szCs w:val="24"/>
          <w:shd w:val="clear" w:color="auto" w:fill="FFFFFF"/>
        </w:rPr>
        <w:t>.</w:t>
      </w:r>
    </w:p>
    <w:p w:rsidR="001D2E1E" w:rsidRPr="008125F1" w:rsidRDefault="00B33215" w:rsidP="008125F1">
      <w:pPr>
        <w:tabs>
          <w:tab w:val="center" w:pos="4680"/>
        </w:tabs>
        <w:spacing w:line="480" w:lineRule="auto"/>
        <w:ind w:firstLine="720"/>
        <w:jc w:val="both"/>
        <w:rPr>
          <w:rFonts w:ascii="Times New Roman" w:hAnsi="Times New Roman" w:cs="Times New Roman"/>
          <w:sz w:val="24"/>
          <w:szCs w:val="24"/>
        </w:rPr>
      </w:pPr>
      <w:r w:rsidRPr="008125F1">
        <w:rPr>
          <w:rFonts w:ascii="Times New Roman" w:hAnsi="Times New Roman" w:cs="Times New Roman"/>
          <w:sz w:val="24"/>
          <w:szCs w:val="24"/>
        </w:rPr>
        <w:t xml:space="preserve">Organizations that are unable to meet the market pay rates can apply different strategies in attracting and retaining top talents in their organization. </w:t>
      </w:r>
      <w:r w:rsidR="002B472C">
        <w:rPr>
          <w:rFonts w:ascii="Times New Roman" w:hAnsi="Times New Roman" w:cs="Times New Roman"/>
          <w:sz w:val="24"/>
          <w:szCs w:val="24"/>
        </w:rPr>
        <w:t>Compensations are a major way of retaining employees</w:t>
      </w:r>
      <w:r w:rsidRPr="008125F1">
        <w:rPr>
          <w:rFonts w:ascii="Times New Roman" w:hAnsi="Times New Roman" w:cs="Times New Roman"/>
          <w:sz w:val="24"/>
          <w:szCs w:val="24"/>
        </w:rPr>
        <w:t>.</w:t>
      </w:r>
      <w:r w:rsidR="002B472C">
        <w:rPr>
          <w:rFonts w:ascii="Times New Roman" w:hAnsi="Times New Roman" w:cs="Times New Roman"/>
          <w:sz w:val="24"/>
          <w:szCs w:val="24"/>
        </w:rPr>
        <w:t xml:space="preserve"> These can include bonuses, premium pays as well as loans that are forgivable (Pg 226).</w:t>
      </w:r>
      <w:r w:rsidRPr="008125F1">
        <w:rPr>
          <w:rFonts w:ascii="Times New Roman" w:hAnsi="Times New Roman" w:cs="Times New Roman"/>
          <w:sz w:val="24"/>
          <w:szCs w:val="24"/>
        </w:rPr>
        <w:t xml:space="preserve"> The organization can also provide a clean and conducive working </w:t>
      </w:r>
      <w:r w:rsidR="00D70E57" w:rsidRPr="008125F1">
        <w:rPr>
          <w:rFonts w:ascii="Times New Roman" w:hAnsi="Times New Roman" w:cs="Times New Roman"/>
          <w:sz w:val="24"/>
          <w:szCs w:val="24"/>
        </w:rPr>
        <w:t>environment for their employees. This can increase the job satisfaction the employees get from the organization as well as motivating them to continue working in the organization</w:t>
      </w:r>
      <w:r w:rsidR="00E93BF5">
        <w:rPr>
          <w:rFonts w:ascii="Times New Roman" w:hAnsi="Times New Roman" w:cs="Times New Roman"/>
          <w:sz w:val="24"/>
          <w:szCs w:val="24"/>
        </w:rPr>
        <w:t xml:space="preserve">. </w:t>
      </w:r>
    </w:p>
    <w:p w:rsidR="00DF7B9A" w:rsidRPr="008125F1" w:rsidRDefault="00B33215" w:rsidP="008125F1">
      <w:pPr>
        <w:tabs>
          <w:tab w:val="center" w:pos="4680"/>
        </w:tabs>
        <w:spacing w:line="480" w:lineRule="auto"/>
        <w:ind w:firstLine="720"/>
        <w:jc w:val="both"/>
        <w:rPr>
          <w:rFonts w:ascii="Times New Roman" w:hAnsi="Times New Roman" w:cs="Times New Roman"/>
          <w:sz w:val="24"/>
          <w:szCs w:val="24"/>
        </w:rPr>
      </w:pPr>
      <w:r w:rsidRPr="008125F1">
        <w:rPr>
          <w:rFonts w:ascii="Times New Roman" w:hAnsi="Times New Roman" w:cs="Times New Roman"/>
          <w:sz w:val="24"/>
          <w:szCs w:val="24"/>
        </w:rPr>
        <w:t>Organizations that do not prefer referrals can obtain employee information through means such as talking directly to the previous employer or supervisor. This can help in ensuring that the information that the employee provided during t</w:t>
      </w:r>
      <w:r w:rsidRPr="008125F1">
        <w:rPr>
          <w:rFonts w:ascii="Times New Roman" w:hAnsi="Times New Roman" w:cs="Times New Roman"/>
          <w:sz w:val="24"/>
          <w:szCs w:val="24"/>
        </w:rPr>
        <w:t xml:space="preserve">he application about their work experience can be verified. The employers can also check the educational background of the individual through the education institution listed in the resume. The </w:t>
      </w:r>
      <w:r w:rsidR="00F13C45" w:rsidRPr="008125F1">
        <w:rPr>
          <w:rFonts w:ascii="Times New Roman" w:hAnsi="Times New Roman" w:cs="Times New Roman"/>
          <w:sz w:val="24"/>
          <w:szCs w:val="24"/>
        </w:rPr>
        <w:t>employer</w:t>
      </w:r>
      <w:r w:rsidRPr="008125F1">
        <w:rPr>
          <w:rFonts w:ascii="Times New Roman" w:hAnsi="Times New Roman" w:cs="Times New Roman"/>
          <w:sz w:val="24"/>
          <w:szCs w:val="24"/>
        </w:rPr>
        <w:t xml:space="preserve"> can obtain the information to </w:t>
      </w:r>
      <w:r w:rsidR="00B70F71" w:rsidRPr="008125F1">
        <w:rPr>
          <w:rFonts w:ascii="Times New Roman" w:hAnsi="Times New Roman" w:cs="Times New Roman"/>
          <w:sz w:val="24"/>
          <w:szCs w:val="24"/>
        </w:rPr>
        <w:t xml:space="preserve">confirm </w:t>
      </w:r>
      <w:r w:rsidRPr="008125F1">
        <w:rPr>
          <w:rFonts w:ascii="Times New Roman" w:hAnsi="Times New Roman" w:cs="Times New Roman"/>
          <w:sz w:val="24"/>
          <w:szCs w:val="24"/>
        </w:rPr>
        <w:t>the details pro</w:t>
      </w:r>
      <w:r w:rsidRPr="008125F1">
        <w:rPr>
          <w:rFonts w:ascii="Times New Roman" w:hAnsi="Times New Roman" w:cs="Times New Roman"/>
          <w:sz w:val="24"/>
          <w:szCs w:val="24"/>
        </w:rPr>
        <w:t xml:space="preserve">vided by the </w:t>
      </w:r>
      <w:r w:rsidR="00F13C45" w:rsidRPr="008125F1">
        <w:rPr>
          <w:rFonts w:ascii="Times New Roman" w:hAnsi="Times New Roman" w:cs="Times New Roman"/>
          <w:sz w:val="24"/>
          <w:szCs w:val="24"/>
        </w:rPr>
        <w:t>applicant</w:t>
      </w:r>
      <w:r w:rsidRPr="008125F1">
        <w:rPr>
          <w:rFonts w:ascii="Times New Roman" w:hAnsi="Times New Roman" w:cs="Times New Roman"/>
          <w:sz w:val="24"/>
          <w:szCs w:val="24"/>
        </w:rPr>
        <w:t xml:space="preserve">.  </w:t>
      </w:r>
    </w:p>
    <w:p w:rsidR="00B70F71" w:rsidRPr="008125F1" w:rsidRDefault="00B33215" w:rsidP="008125F1">
      <w:pPr>
        <w:tabs>
          <w:tab w:val="center" w:pos="4680"/>
        </w:tabs>
        <w:spacing w:line="480" w:lineRule="auto"/>
        <w:ind w:firstLine="720"/>
        <w:jc w:val="both"/>
        <w:rPr>
          <w:rFonts w:ascii="Times New Roman" w:hAnsi="Times New Roman" w:cs="Times New Roman"/>
          <w:sz w:val="24"/>
          <w:szCs w:val="24"/>
        </w:rPr>
      </w:pPr>
      <w:r w:rsidRPr="008125F1">
        <w:rPr>
          <w:rFonts w:ascii="Times New Roman" w:hAnsi="Times New Roman" w:cs="Times New Roman"/>
          <w:sz w:val="24"/>
          <w:szCs w:val="24"/>
        </w:rPr>
        <w:t xml:space="preserve">There are various advantages of using the internet to recruit employees. One of the advantages is that it is a fast and immediate reply from applicants who are easily received. </w:t>
      </w:r>
      <w:r w:rsidR="00935E3C" w:rsidRPr="008125F1">
        <w:rPr>
          <w:rFonts w:ascii="Times New Roman" w:hAnsi="Times New Roman" w:cs="Times New Roman"/>
          <w:sz w:val="24"/>
          <w:szCs w:val="24"/>
        </w:rPr>
        <w:lastRenderedPageBreak/>
        <w:t xml:space="preserve">Online recruitment also reaches a larger number of people which can attract a pool of applicants. One of the disadvantages is that it faces high competition from other employers </w:t>
      </w:r>
      <w:r w:rsidR="00347884" w:rsidRPr="008125F1">
        <w:rPr>
          <w:rFonts w:ascii="Times New Roman" w:hAnsi="Times New Roman" w:cs="Times New Roman"/>
          <w:sz w:val="24"/>
          <w:szCs w:val="24"/>
        </w:rPr>
        <w:t>seeking</w:t>
      </w:r>
      <w:r w:rsidR="00935E3C" w:rsidRPr="008125F1">
        <w:rPr>
          <w:rFonts w:ascii="Times New Roman" w:hAnsi="Times New Roman" w:cs="Times New Roman"/>
          <w:sz w:val="24"/>
          <w:szCs w:val="24"/>
        </w:rPr>
        <w:t xml:space="preserve"> </w:t>
      </w:r>
      <w:r w:rsidR="00347884" w:rsidRPr="008125F1">
        <w:rPr>
          <w:rFonts w:ascii="Times New Roman" w:hAnsi="Times New Roman" w:cs="Times New Roman"/>
          <w:sz w:val="24"/>
          <w:szCs w:val="24"/>
        </w:rPr>
        <w:t>employees</w:t>
      </w:r>
      <w:r w:rsidR="00935E3C" w:rsidRPr="008125F1">
        <w:rPr>
          <w:rFonts w:ascii="Times New Roman" w:hAnsi="Times New Roman" w:cs="Times New Roman"/>
          <w:sz w:val="24"/>
          <w:szCs w:val="24"/>
        </w:rPr>
        <w:t xml:space="preserve"> for the same positions.  </w:t>
      </w:r>
      <w:r w:rsidR="00744ABC" w:rsidRPr="008125F1">
        <w:rPr>
          <w:rFonts w:ascii="Times New Roman" w:hAnsi="Times New Roman" w:cs="Times New Roman"/>
          <w:sz w:val="24"/>
          <w:szCs w:val="24"/>
        </w:rPr>
        <w:t>A</w:t>
      </w:r>
      <w:r w:rsidR="00C93C97" w:rsidRPr="008125F1">
        <w:rPr>
          <w:rFonts w:ascii="Times New Roman" w:hAnsi="Times New Roman" w:cs="Times New Roman"/>
          <w:sz w:val="24"/>
          <w:szCs w:val="24"/>
        </w:rPr>
        <w:t xml:space="preserve"> healthcare organization seeking to recruit through the internet may also face the disadvantage of </w:t>
      </w:r>
      <w:r w:rsidR="00A05BD3" w:rsidRPr="008125F1">
        <w:rPr>
          <w:rFonts w:ascii="Times New Roman" w:hAnsi="Times New Roman" w:cs="Times New Roman"/>
          <w:sz w:val="24"/>
          <w:szCs w:val="24"/>
        </w:rPr>
        <w:t>attracting</w:t>
      </w:r>
      <w:r w:rsidR="00744ABC" w:rsidRPr="008125F1">
        <w:rPr>
          <w:rFonts w:ascii="Times New Roman" w:hAnsi="Times New Roman" w:cs="Times New Roman"/>
          <w:sz w:val="24"/>
          <w:szCs w:val="24"/>
        </w:rPr>
        <w:t xml:space="preserve"> the </w:t>
      </w:r>
      <w:r w:rsidR="00A05BD3" w:rsidRPr="008125F1">
        <w:rPr>
          <w:rFonts w:ascii="Times New Roman" w:hAnsi="Times New Roman" w:cs="Times New Roman"/>
          <w:sz w:val="24"/>
          <w:szCs w:val="24"/>
        </w:rPr>
        <w:t>wrong</w:t>
      </w:r>
      <w:r w:rsidR="00744ABC" w:rsidRPr="008125F1">
        <w:rPr>
          <w:rFonts w:ascii="Times New Roman" w:hAnsi="Times New Roman" w:cs="Times New Roman"/>
          <w:sz w:val="24"/>
          <w:szCs w:val="24"/>
        </w:rPr>
        <w:t xml:space="preserve"> candidates. Online recruitment </w:t>
      </w:r>
      <w:r w:rsidR="00A05BD3" w:rsidRPr="008125F1">
        <w:rPr>
          <w:rFonts w:ascii="Times New Roman" w:hAnsi="Times New Roman" w:cs="Times New Roman"/>
          <w:sz w:val="24"/>
          <w:szCs w:val="24"/>
        </w:rPr>
        <w:t>attracts</w:t>
      </w:r>
      <w:r w:rsidR="00744ABC" w:rsidRPr="008125F1">
        <w:rPr>
          <w:rFonts w:ascii="Times New Roman" w:hAnsi="Times New Roman" w:cs="Times New Roman"/>
          <w:sz w:val="24"/>
          <w:szCs w:val="24"/>
        </w:rPr>
        <w:t xml:space="preserve"> different applicants which may include those with low skills pos</w:t>
      </w:r>
      <w:r w:rsidR="002534B8" w:rsidRPr="008125F1">
        <w:rPr>
          <w:rFonts w:ascii="Times New Roman" w:hAnsi="Times New Roman" w:cs="Times New Roman"/>
          <w:sz w:val="24"/>
          <w:szCs w:val="24"/>
        </w:rPr>
        <w:t>ing a threat to patient safety (</w:t>
      </w:r>
      <w:r w:rsidR="002534B8" w:rsidRPr="008125F1">
        <w:rPr>
          <w:rFonts w:ascii="Times New Roman" w:hAnsi="Times New Roman" w:cs="Times New Roman"/>
          <w:color w:val="222222"/>
          <w:sz w:val="24"/>
          <w:szCs w:val="24"/>
          <w:shd w:val="clear" w:color="auto" w:fill="FFFFFF"/>
        </w:rPr>
        <w:t xml:space="preserve">Koo, &amp; Skinner, 2015). </w:t>
      </w:r>
    </w:p>
    <w:p w:rsidR="008125F1" w:rsidRDefault="00B33215">
      <w:pPr>
        <w:rPr>
          <w:rFonts w:ascii="Times New Roman" w:hAnsi="Times New Roman" w:cs="Times New Roman"/>
          <w:b/>
          <w:sz w:val="24"/>
          <w:szCs w:val="24"/>
        </w:rPr>
      </w:pPr>
      <w:r>
        <w:rPr>
          <w:rFonts w:ascii="Times New Roman" w:hAnsi="Times New Roman" w:cs="Times New Roman"/>
          <w:b/>
          <w:sz w:val="24"/>
          <w:szCs w:val="24"/>
        </w:rPr>
        <w:br w:type="page"/>
      </w:r>
    </w:p>
    <w:p w:rsidR="00A05BD3" w:rsidRPr="008125F1" w:rsidRDefault="00B33215" w:rsidP="008125F1">
      <w:pPr>
        <w:tabs>
          <w:tab w:val="center" w:pos="4680"/>
        </w:tabs>
        <w:spacing w:line="480" w:lineRule="auto"/>
        <w:ind w:firstLine="720"/>
        <w:jc w:val="center"/>
        <w:rPr>
          <w:rFonts w:ascii="Times New Roman" w:hAnsi="Times New Roman" w:cs="Times New Roman"/>
          <w:b/>
          <w:sz w:val="24"/>
          <w:szCs w:val="24"/>
        </w:rPr>
      </w:pPr>
      <w:r w:rsidRPr="008125F1">
        <w:rPr>
          <w:rFonts w:ascii="Times New Roman" w:hAnsi="Times New Roman" w:cs="Times New Roman"/>
          <w:b/>
          <w:sz w:val="24"/>
          <w:szCs w:val="24"/>
        </w:rPr>
        <w:lastRenderedPageBreak/>
        <w:t>References</w:t>
      </w:r>
    </w:p>
    <w:p w:rsidR="008125F1" w:rsidRPr="008125F1" w:rsidRDefault="00B33215" w:rsidP="008125F1">
      <w:pPr>
        <w:tabs>
          <w:tab w:val="center" w:pos="4680"/>
        </w:tabs>
        <w:spacing w:line="480" w:lineRule="auto"/>
        <w:ind w:left="720" w:hanging="720"/>
        <w:jc w:val="both"/>
        <w:rPr>
          <w:rFonts w:ascii="Times New Roman" w:hAnsi="Times New Roman" w:cs="Times New Roman"/>
          <w:b/>
          <w:sz w:val="24"/>
          <w:szCs w:val="24"/>
        </w:rPr>
      </w:pPr>
      <w:r w:rsidRPr="008125F1">
        <w:rPr>
          <w:rFonts w:ascii="Times New Roman" w:hAnsi="Times New Roman" w:cs="Times New Roman"/>
          <w:color w:val="222222"/>
          <w:sz w:val="24"/>
          <w:szCs w:val="24"/>
          <w:shd w:val="clear" w:color="auto" w:fill="FFFFFF"/>
        </w:rPr>
        <w:t>Koo, M., &amp; Skinner, H. (2015). Challenges of internet recruitment: a case study with disappointing results. </w:t>
      </w:r>
      <w:r w:rsidRPr="008125F1">
        <w:rPr>
          <w:rFonts w:ascii="Times New Roman" w:hAnsi="Times New Roman" w:cs="Times New Roman"/>
          <w:i/>
          <w:iCs/>
          <w:color w:val="222222"/>
          <w:sz w:val="24"/>
          <w:szCs w:val="24"/>
          <w:shd w:val="clear" w:color="auto" w:fill="FFFFFF"/>
        </w:rPr>
        <w:t>Journal of Medical Internet Research</w:t>
      </w:r>
      <w:r w:rsidRPr="008125F1">
        <w:rPr>
          <w:rFonts w:ascii="Times New Roman" w:hAnsi="Times New Roman" w:cs="Times New Roman"/>
          <w:color w:val="222222"/>
          <w:sz w:val="24"/>
          <w:szCs w:val="24"/>
          <w:shd w:val="clear" w:color="auto" w:fill="FFFFFF"/>
        </w:rPr>
        <w:t>, </w:t>
      </w:r>
      <w:r w:rsidRPr="008125F1">
        <w:rPr>
          <w:rFonts w:ascii="Times New Roman" w:hAnsi="Times New Roman" w:cs="Times New Roman"/>
          <w:i/>
          <w:iCs/>
          <w:color w:val="222222"/>
          <w:sz w:val="24"/>
          <w:szCs w:val="24"/>
          <w:shd w:val="clear" w:color="auto" w:fill="FFFFFF"/>
        </w:rPr>
        <w:t>7</w:t>
      </w:r>
      <w:r w:rsidRPr="008125F1">
        <w:rPr>
          <w:rFonts w:ascii="Times New Roman" w:hAnsi="Times New Roman" w:cs="Times New Roman"/>
          <w:color w:val="222222"/>
          <w:sz w:val="24"/>
          <w:szCs w:val="24"/>
          <w:shd w:val="clear" w:color="auto" w:fill="FFFFFF"/>
        </w:rPr>
        <w:t>(1), e6.</w:t>
      </w:r>
    </w:p>
    <w:p w:rsidR="008125F1" w:rsidRPr="008125F1" w:rsidRDefault="00B33215" w:rsidP="008125F1">
      <w:pPr>
        <w:tabs>
          <w:tab w:val="center" w:pos="4680"/>
        </w:tabs>
        <w:spacing w:line="480" w:lineRule="auto"/>
        <w:ind w:left="720" w:hanging="720"/>
        <w:jc w:val="both"/>
        <w:rPr>
          <w:rFonts w:ascii="Times New Roman" w:hAnsi="Times New Roman" w:cs="Times New Roman"/>
          <w:b/>
          <w:sz w:val="24"/>
          <w:szCs w:val="24"/>
        </w:rPr>
      </w:pPr>
      <w:r w:rsidRPr="008125F1">
        <w:rPr>
          <w:rFonts w:ascii="Times New Roman" w:hAnsi="Times New Roman" w:cs="Times New Roman"/>
          <w:color w:val="222222"/>
          <w:sz w:val="24"/>
          <w:szCs w:val="24"/>
          <w:shd w:val="clear" w:color="auto" w:fill="FFFFFF"/>
        </w:rPr>
        <w:t xml:space="preserve">Peterson, D. K. (2017). Recruitment strategies for encouraging </w:t>
      </w:r>
      <w:r w:rsidRPr="008125F1">
        <w:rPr>
          <w:rFonts w:ascii="Times New Roman" w:hAnsi="Times New Roman" w:cs="Times New Roman"/>
          <w:color w:val="222222"/>
          <w:sz w:val="24"/>
          <w:szCs w:val="24"/>
          <w:shd w:val="clear" w:color="auto" w:fill="FFFFFF"/>
        </w:rPr>
        <w:t>employee retention. </w:t>
      </w:r>
      <w:r w:rsidRPr="008125F1">
        <w:rPr>
          <w:rFonts w:ascii="Times New Roman" w:hAnsi="Times New Roman" w:cs="Times New Roman"/>
          <w:i/>
          <w:iCs/>
          <w:color w:val="222222"/>
          <w:sz w:val="24"/>
          <w:szCs w:val="24"/>
          <w:shd w:val="clear" w:color="auto" w:fill="FFFFFF"/>
        </w:rPr>
        <w:t xml:space="preserve">Journal of </w:t>
      </w:r>
      <w:r>
        <w:rPr>
          <w:rFonts w:ascii="Times New Roman" w:hAnsi="Times New Roman" w:cs="Times New Roman"/>
          <w:i/>
          <w:iCs/>
          <w:color w:val="222222"/>
          <w:sz w:val="24"/>
          <w:szCs w:val="24"/>
          <w:shd w:val="clear" w:color="auto" w:fill="FFFFFF"/>
        </w:rPr>
        <w:tab/>
      </w:r>
      <w:r w:rsidRPr="008125F1">
        <w:rPr>
          <w:rFonts w:ascii="Times New Roman" w:hAnsi="Times New Roman" w:cs="Times New Roman"/>
          <w:i/>
          <w:iCs/>
          <w:color w:val="222222"/>
          <w:sz w:val="24"/>
          <w:szCs w:val="24"/>
          <w:shd w:val="clear" w:color="auto" w:fill="FFFFFF"/>
        </w:rPr>
        <w:t>Business Ethics</w:t>
      </w:r>
      <w:r w:rsidRPr="008125F1">
        <w:rPr>
          <w:rFonts w:ascii="Times New Roman" w:hAnsi="Times New Roman" w:cs="Times New Roman"/>
          <w:color w:val="222222"/>
          <w:sz w:val="24"/>
          <w:szCs w:val="24"/>
          <w:shd w:val="clear" w:color="auto" w:fill="FFFFFF"/>
        </w:rPr>
        <w:t>, </w:t>
      </w:r>
      <w:r w:rsidRPr="008125F1">
        <w:rPr>
          <w:rFonts w:ascii="Times New Roman" w:hAnsi="Times New Roman" w:cs="Times New Roman"/>
          <w:i/>
          <w:iCs/>
          <w:color w:val="222222"/>
          <w:sz w:val="24"/>
          <w:szCs w:val="24"/>
          <w:shd w:val="clear" w:color="auto" w:fill="FFFFFF"/>
        </w:rPr>
        <w:t>49</w:t>
      </w:r>
      <w:r w:rsidRPr="008125F1">
        <w:rPr>
          <w:rFonts w:ascii="Times New Roman" w:hAnsi="Times New Roman" w:cs="Times New Roman"/>
          <w:color w:val="222222"/>
          <w:sz w:val="24"/>
          <w:szCs w:val="24"/>
          <w:shd w:val="clear" w:color="auto" w:fill="FFFFFF"/>
        </w:rPr>
        <w:t>(4), 371-386.</w:t>
      </w:r>
      <w:r w:rsidRPr="008125F1">
        <w:rPr>
          <w:rFonts w:ascii="Times New Roman" w:hAnsi="Times New Roman" w:cs="Times New Roman"/>
          <w:b/>
          <w:sz w:val="24"/>
          <w:szCs w:val="24"/>
        </w:rPr>
        <w:t xml:space="preserve"> </w:t>
      </w:r>
    </w:p>
    <w:sectPr w:rsidR="008125F1" w:rsidRPr="008125F1" w:rsidSect="004D75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215" w:rsidRDefault="00B33215" w:rsidP="00B07957">
      <w:pPr>
        <w:spacing w:after="0" w:line="240" w:lineRule="auto"/>
      </w:pPr>
      <w:r>
        <w:separator/>
      </w:r>
    </w:p>
  </w:endnote>
  <w:endnote w:type="continuationSeparator" w:id="1">
    <w:p w:rsidR="00B33215" w:rsidRDefault="00B33215" w:rsidP="00B079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215" w:rsidRDefault="00B33215" w:rsidP="00B07957">
      <w:pPr>
        <w:spacing w:after="0" w:line="240" w:lineRule="auto"/>
      </w:pPr>
      <w:r>
        <w:separator/>
      </w:r>
    </w:p>
  </w:footnote>
  <w:footnote w:type="continuationSeparator" w:id="1">
    <w:p w:rsidR="00B33215" w:rsidRDefault="00B33215" w:rsidP="00B079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91673"/>
      <w:docPartObj>
        <w:docPartGallery w:val="Page Numbers (Top of Page)"/>
        <w:docPartUnique/>
      </w:docPartObj>
    </w:sdtPr>
    <w:sdtContent>
      <w:p w:rsidR="004D7519" w:rsidRDefault="00B33215">
        <w:pPr>
          <w:pStyle w:val="Header"/>
          <w:jc w:val="right"/>
        </w:pPr>
        <w:r>
          <w:rPr>
            <w:rFonts w:ascii="Times New Roman" w:hAnsi="Times New Roman" w:cs="Times New Roman"/>
            <w:sz w:val="24"/>
            <w:szCs w:val="24"/>
          </w:rPr>
          <w:t>CHAPTER QUESTIONS</w:t>
        </w:r>
        <w:r>
          <w:t xml:space="preserve"> </w:t>
        </w:r>
        <w:r>
          <w:tab/>
        </w:r>
        <w:r>
          <w:tab/>
        </w:r>
        <w:r>
          <w:tab/>
        </w:r>
        <w:r w:rsidR="00B07957">
          <w:fldChar w:fldCharType="begin"/>
        </w:r>
        <w:r>
          <w:instrText xml:space="preserve"> PAGE   \* MERGEFORMAT </w:instrText>
        </w:r>
        <w:r w:rsidR="00B07957">
          <w:fldChar w:fldCharType="separate"/>
        </w:r>
        <w:r w:rsidR="00BA4FFE">
          <w:rPr>
            <w:noProof/>
          </w:rPr>
          <w:t>3</w:t>
        </w:r>
        <w:r w:rsidR="00B07957">
          <w:rPr>
            <w:noProof/>
          </w:rPr>
          <w:fldChar w:fldCharType="end"/>
        </w:r>
      </w:p>
    </w:sdtContent>
  </w:sdt>
  <w:p w:rsidR="004D7519" w:rsidRDefault="004D75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519" w:rsidRPr="004D7519" w:rsidRDefault="00B33215" w:rsidP="004D7519">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CHAPTER QUESTIONS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51DC4"/>
    <w:rsid w:val="00127C51"/>
    <w:rsid w:val="00151DC4"/>
    <w:rsid w:val="00187F8E"/>
    <w:rsid w:val="001D2E1E"/>
    <w:rsid w:val="002534B8"/>
    <w:rsid w:val="002B472C"/>
    <w:rsid w:val="00347884"/>
    <w:rsid w:val="004D7519"/>
    <w:rsid w:val="00552AF7"/>
    <w:rsid w:val="00744ABC"/>
    <w:rsid w:val="00762B65"/>
    <w:rsid w:val="008125F1"/>
    <w:rsid w:val="008C051E"/>
    <w:rsid w:val="00935E3C"/>
    <w:rsid w:val="00A05BD3"/>
    <w:rsid w:val="00A4545E"/>
    <w:rsid w:val="00B07957"/>
    <w:rsid w:val="00B33215"/>
    <w:rsid w:val="00B70F71"/>
    <w:rsid w:val="00BA4FFE"/>
    <w:rsid w:val="00C93C97"/>
    <w:rsid w:val="00D70E57"/>
    <w:rsid w:val="00DF7B9A"/>
    <w:rsid w:val="00E30CE1"/>
    <w:rsid w:val="00E93BF5"/>
    <w:rsid w:val="00EE314D"/>
    <w:rsid w:val="00F13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519"/>
  </w:style>
  <w:style w:type="paragraph" w:styleId="Footer">
    <w:name w:val="footer"/>
    <w:basedOn w:val="Normal"/>
    <w:link w:val="FooterChar"/>
    <w:uiPriority w:val="99"/>
    <w:semiHidden/>
    <w:unhideWhenUsed/>
    <w:rsid w:val="004D75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75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405</Words>
  <Characters>2313</Characters>
  <Application>Microsoft Office Word</Application>
  <DocSecurity>0</DocSecurity>
  <Lines>19</Lines>
  <Paragraphs>5</Paragraphs>
  <ScaleCrop>false</ScaleCrop>
  <Company/>
  <LinksUpToDate>false</LinksUpToDate>
  <CharactersWithSpaces>2713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2020-09-26T03:34:00Z</dcterms:created>
  <dcterms:modified xsi:type="dcterms:W3CDTF">2020-09-26T03:34:00Z</dcterms:modified>
</cp:coreProperties>
</file>